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200" w:before="0" w:line="240" w:lineRule="auto"/>
        <w:rPr>
          <w:rFonts w:ascii="Arial" w:cs="Arial" w:eastAsia="Arial" w:hAnsi="Arial"/>
          <w:sz w:val="28"/>
          <w:szCs w:val="28"/>
        </w:rPr>
      </w:pPr>
      <w:bookmarkStart w:colFirst="0" w:colLast="0" w:name="_heading=h.bbqocxx9ornd" w:id="0"/>
      <w:bookmarkEnd w:id="0"/>
      <w:r w:rsidDel="00000000" w:rsidR="00000000" w:rsidRPr="00000000">
        <w:rPr>
          <w:rFonts w:ascii="Arial" w:cs="Arial" w:eastAsia="Arial" w:hAnsi="Arial"/>
          <w:color w:val="989b06"/>
          <w:sz w:val="50"/>
          <w:szCs w:val="50"/>
          <w:rtl w:val="0"/>
        </w:rPr>
        <w:t xml:space="preserve">Outreach Support </w:t>
      </w:r>
      <w:r w:rsidDel="00000000" w:rsidR="00000000" w:rsidRPr="00000000">
        <w:rPr>
          <w:rFonts w:ascii="Arial" w:cs="Arial" w:eastAsia="Arial" w:hAnsi="Arial"/>
          <w:color w:val="989b06"/>
          <w:sz w:val="50"/>
          <w:szCs w:val="50"/>
          <w:rtl w:val="0"/>
        </w:rPr>
        <w:t xml:space="preserve">Volunteer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Lines w:val="0"/>
        <w:spacing w:after="0" w:before="0" w:line="240" w:lineRule="auto"/>
        <w:rPr>
          <w:rFonts w:ascii="Arial" w:cs="Arial" w:eastAsia="Arial" w:hAnsi="Arial"/>
          <w:color w:val="6e6259"/>
          <w:sz w:val="32"/>
          <w:szCs w:val="32"/>
        </w:rPr>
      </w:pPr>
      <w:bookmarkStart w:colFirst="0" w:colLast="0" w:name="_heading=h.6yiqzl3ic19h" w:id="1"/>
      <w:bookmarkEnd w:id="1"/>
      <w:r w:rsidDel="00000000" w:rsidR="00000000" w:rsidRPr="00000000">
        <w:rPr>
          <w:rFonts w:ascii="Arial" w:cs="Arial" w:eastAsia="Arial" w:hAnsi="Arial"/>
          <w:color w:val="6e6259"/>
          <w:sz w:val="32"/>
          <w:szCs w:val="32"/>
          <w:rtl w:val="0"/>
        </w:rPr>
        <w:t xml:space="preserve">Job Purpose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assist the advisor to effectively manage demand for services in community venues.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989b06"/>
          <w:sz w:val="28"/>
          <w:szCs w:val="28"/>
          <w:rtl w:val="0"/>
        </w:rPr>
        <w:t xml:space="preserve">Responsible to: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Advice Team Leader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6259"/>
          <w:sz w:val="32"/>
          <w:szCs w:val="32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Meet, greet and be the first contact for individuals who attend drop-ins to access DIAL provision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partially complete (or check) various benefit forms with the individual regarding their details, health history, health professionals involved with them and medication used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Where possible, to answer any questions about waiting times/ reasons for these and to engage in conversations with the individuals who are waiting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reduce possible frustration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support the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dvisor with any group work undertaken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 assist the advisor with any duties identified that will manage demand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bCs w:val="1"/>
          <w:color w:val="6e62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6259"/>
          <w:sz w:val="32"/>
          <w:szCs w:val="32"/>
          <w:rtl w:val="0"/>
        </w:rPr>
        <w:t xml:space="preserve">Skills and Attributes Needed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bCs w:val="1"/>
          <w:color w:val="6e62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An awareness of local issues. Experience of working in a community setting.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Good interpersonal and communication skills. Ability to make others feel at ease. Ability to help others to access advice and help.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Good literacy skills. Ability to accurately complete forms and paperwork.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Confidence in communicating with others. Likes meeting new people. Friendly and approachable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Enjoys helping others. Has a firm commitment to equal opportunities.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Good general standard of education. Has a commitment to developing own knowledge and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Lines w:val="0"/>
        <w:spacing w:after="0" w:before="0" w:line="240" w:lineRule="auto"/>
        <w:rPr>
          <w:rFonts w:ascii="Arial" w:cs="Arial" w:eastAsia="Arial" w:hAnsi="Arial"/>
          <w:color w:val="6e62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6e6259"/>
          <w:sz w:val="32"/>
          <w:szCs w:val="32"/>
          <w:rtl w:val="0"/>
        </w:rPr>
        <w:t xml:space="preserve">Teamwork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take responsibility for punctuality on agreed working times and arrangements.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attend any arranged meetings to discuss practical matters relating to the running of the information service and future developments.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share in any necessary administrative and domestic tasks, including keeping the office tidy, using office equipment, and carrying out routine post and answerphone duties and procedures for opening/closing the office.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color w:val="6e62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6e6259"/>
          <w:sz w:val="32"/>
          <w:szCs w:val="32"/>
          <w:rtl w:val="0"/>
        </w:rPr>
        <w:t xml:space="preserve">Social Policy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 contribute to work on social issues, both locally and nationally by: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Participating in exercises undertaken by DIAL.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Identifying national and local social policy issues likely to affect clients and raising these with the Manager or at a staff meeting.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200" w:line="24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Identifying enquiries which have social policy implications for many clients, and raising these with the Manager or at a staff meeting.</w:t>
      </w:r>
    </w:p>
    <w:p w:rsidR="00000000" w:rsidDel="00000000" w:rsidP="00000000" w:rsidRDefault="00000000" w:rsidRPr="00000000" w14:paraId="00000027">
      <w:pPr>
        <w:spacing w:after="0" w:before="20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0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Lines w:val="0"/>
        <w:spacing w:after="0" w:before="0" w:line="240" w:lineRule="auto"/>
        <w:rPr>
          <w:rFonts w:ascii="Arial" w:cs="Arial" w:eastAsia="Arial" w:hAnsi="Arial"/>
          <w:color w:val="6e625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6e6259"/>
          <w:sz w:val="32"/>
          <w:szCs w:val="32"/>
          <w:rtl w:val="0"/>
        </w:rPr>
        <w:t xml:space="preserve">Confidentiality and Impartiality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Volunteers will sign a confidentiality pledge.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Beyond the necessary sharing of information with colleagues to assist a client, you must maintain strict confidentiality over all personal information about clients and must get the client’s consent before you disclose any information about them.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All client enquiries must be responded to on an impartial basis.</w:t>
      </w:r>
    </w:p>
    <w:p w:rsidR="00000000" w:rsidDel="00000000" w:rsidP="00000000" w:rsidRDefault="00000000" w:rsidRPr="00000000" w14:paraId="00000030">
      <w:pPr>
        <w:pStyle w:val="Heading1"/>
        <w:keepLines w:val="0"/>
        <w:spacing w:after="0" w:before="0" w:line="240" w:lineRule="auto"/>
        <w:rPr>
          <w:rFonts w:ascii="Arial" w:cs="Arial" w:eastAsia="Arial" w:hAnsi="Arial"/>
          <w:sz w:val="28"/>
          <w:szCs w:val="28"/>
        </w:rPr>
      </w:pPr>
      <w:bookmarkStart w:colFirst="0" w:colLast="0" w:name="_heading=h.art2mf4oqix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Lines w:val="0"/>
        <w:spacing w:after="0" w:before="0" w:line="240" w:lineRule="auto"/>
        <w:rPr>
          <w:rFonts w:ascii="Arial" w:cs="Arial" w:eastAsia="Arial" w:hAnsi="Arial"/>
          <w:color w:val="6e6259"/>
          <w:sz w:val="32"/>
          <w:szCs w:val="32"/>
        </w:rPr>
      </w:pPr>
      <w:bookmarkStart w:colFirst="0" w:colLast="0" w:name="_heading=h.gun057a6r44j" w:id="3"/>
      <w:bookmarkEnd w:id="3"/>
      <w:r w:rsidDel="00000000" w:rsidR="00000000" w:rsidRPr="00000000">
        <w:rPr>
          <w:rFonts w:ascii="Arial" w:cs="Arial" w:eastAsia="Arial" w:hAnsi="Arial"/>
          <w:color w:val="6e6259"/>
          <w:sz w:val="32"/>
          <w:szCs w:val="32"/>
          <w:rtl w:val="0"/>
        </w:rPr>
        <w:t xml:space="preserve">Hours and Conditions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The minimum availability required is 2 hours per week.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DIAL will reimburse travel expenses incurred by Volunteers travelling to and from the DIAL office or elsewhere on DIAL business.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 far as possible, Volunteers will be on the same terms and conditions as paid staff regarding discipline and grievance procedures, opportunities for personal development, responsibilities to DIAL for delivering a quality service etc.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Lines w:val="0"/>
        <w:spacing w:after="0" w:before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heading=h.cib6omvoibm6" w:id="4"/>
      <w:bookmarkEnd w:id="4"/>
      <w:r w:rsidDel="00000000" w:rsidR="00000000" w:rsidRPr="00000000">
        <w:rPr>
          <w:rFonts w:ascii="Arial" w:cs="Arial" w:eastAsia="Arial" w:hAnsi="Arial"/>
          <w:color w:val="6e6259"/>
          <w:sz w:val="32"/>
          <w:szCs w:val="32"/>
          <w:rtl w:val="0"/>
        </w:rPr>
        <w:t xml:space="preserve">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You will be required to undertake DIAL’s induction training and orientation visits before starting the role. 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You will be required to undertake additional training to learn how to use DIAL’s database.</w:t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For volunteers who are interested and are willing to undertake additional specialist training, there may be the opportunity to develop skills to undertake more tasks regarding the actual appeal process.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right"/>
      <w:rPr>
        <w:rFonts w:ascii="Arial" w:cs="Arial" w:eastAsia="Arial" w:hAnsi="Arial"/>
        <w:b w:val="1"/>
        <w:bCs w:val="1"/>
        <w:color w:val="989b06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bCs w:val="1"/>
        <w:color w:val="989b06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anchor allowOverlap="1" behindDoc="0" distB="57150" distT="57150" distL="57150" distR="5715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668655</wp:posOffset>
          </wp:positionV>
          <wp:extent cx="1228725" cy="409575"/>
          <wp:effectExtent b="0" l="0" r="0" t="0"/>
          <wp:wrapTopAndBottom distB="57150" distT="571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4854900</wp:posOffset>
          </wp:positionH>
          <wp:positionV relativeFrom="paragraph">
            <wp:posOffset>219075</wp:posOffset>
          </wp:positionV>
          <wp:extent cx="874168" cy="4095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4168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F1E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F1E1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/ULa65KeKcdHtyKKGh1W9Zw7Q==">CgMxLjAyDmguYmJxb2N4eDlvcm5kMg5oLjZ5aXF6bDNpYzE5aDIOaC5hcnQybWY0b3FpeGMyDmguZ3VuMDU3YTZyNDRqMg5oLmNpYjZvbXZvaWJtNjgAciExcm5JSUs5c2pmNWw2VW5RSVF3NnB0cFpPZ1VTNVpUdGQ=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2017-11-13T09:49:00Z</dcterms:created>
  <dc:creator>Acer Owner</dc:creator>
</cp:coreProperties>
</file>